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9CAF" w14:textId="28F060EA" w:rsidR="00411585" w:rsidRPr="00F36BF6" w:rsidRDefault="001547CF" w:rsidP="001547CF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                                               Ciudad de México, </w:t>
      </w:r>
      <w:r w:rsidR="00D76FDB" w:rsidRPr="00F36BF6">
        <w:rPr>
          <w:rFonts w:ascii="Arial" w:hAnsi="Arial" w:cs="Arial"/>
          <w:noProof/>
          <w:sz w:val="24"/>
          <w:szCs w:val="24"/>
          <w:lang w:eastAsia="es-MX"/>
        </w:rPr>
        <w:t xml:space="preserve">a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de      </w:t>
      </w:r>
      <w:r w:rsidR="003A438C">
        <w:rPr>
          <w:rFonts w:ascii="Arial" w:hAnsi="Arial" w:cs="Arial"/>
          <w:noProof/>
          <w:sz w:val="24"/>
          <w:szCs w:val="24"/>
          <w:lang w:eastAsia="es-MX"/>
        </w:rPr>
        <w:t xml:space="preserve">       </w:t>
      </w:r>
      <w:r>
        <w:rPr>
          <w:rFonts w:ascii="Arial" w:hAnsi="Arial" w:cs="Arial"/>
          <w:noProof/>
          <w:sz w:val="24"/>
          <w:szCs w:val="24"/>
          <w:lang w:eastAsia="es-MX"/>
        </w:rPr>
        <w:t xml:space="preserve">         20</w:t>
      </w:r>
      <w:r w:rsidR="000B0B9E">
        <w:rPr>
          <w:rFonts w:ascii="Arial" w:hAnsi="Arial" w:cs="Arial"/>
          <w:noProof/>
          <w:sz w:val="24"/>
          <w:szCs w:val="24"/>
          <w:lang w:eastAsia="es-MX"/>
        </w:rPr>
        <w:t>20</w:t>
      </w:r>
      <w:r w:rsidR="00D5302F">
        <w:rPr>
          <w:rFonts w:ascii="Arial" w:hAnsi="Arial" w:cs="Arial"/>
          <w:noProof/>
          <w:sz w:val="24"/>
          <w:szCs w:val="24"/>
          <w:lang w:eastAsia="es-MX"/>
        </w:rPr>
        <w:t>.</w:t>
      </w:r>
    </w:p>
    <w:p w14:paraId="11B9ACFC" w14:textId="77777777" w:rsidR="00F36BF6" w:rsidRDefault="00F36BF6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1B2DF6FF" w14:textId="77777777" w:rsidR="001547CF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4D6957FF" w14:textId="77777777" w:rsidR="001547CF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5D61B6CA" w14:textId="77777777" w:rsidR="001547CF" w:rsidRPr="00F36BF6" w:rsidRDefault="001547CF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08AE4578" w14:textId="77777777" w:rsidR="00F36BF6" w:rsidRDefault="00F36BF6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20ABB728" w14:textId="598F06A3" w:rsidR="00D76FDB" w:rsidRPr="00F36BF6" w:rsidRDefault="00D76FDB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D</w:t>
      </w:r>
      <w:r w:rsidR="005C67D6">
        <w:rPr>
          <w:rFonts w:ascii="Arial" w:hAnsi="Arial" w:cs="Arial"/>
          <w:noProof/>
          <w:sz w:val="26"/>
          <w:szCs w:val="26"/>
          <w:lang w:eastAsia="es-MX"/>
        </w:rPr>
        <w:t xml:space="preserve">R. </w:t>
      </w:r>
      <w:r w:rsidR="000B0B9E">
        <w:rPr>
          <w:rFonts w:ascii="Arial" w:hAnsi="Arial" w:cs="Arial"/>
          <w:noProof/>
          <w:sz w:val="26"/>
          <w:szCs w:val="26"/>
          <w:lang w:eastAsia="es-MX"/>
        </w:rPr>
        <w:t>JESÚS LAGUNAS MUÑOZ</w:t>
      </w:r>
      <w:r w:rsidR="005B339A">
        <w:rPr>
          <w:rFonts w:ascii="Arial" w:hAnsi="Arial" w:cs="Arial"/>
          <w:noProof/>
          <w:sz w:val="26"/>
          <w:szCs w:val="26"/>
          <w:lang w:eastAsia="es-MX"/>
        </w:rPr>
        <w:t>.</w:t>
      </w:r>
      <w:r w:rsidR="005C67D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</w:p>
    <w:p w14:paraId="769E3399" w14:textId="2F499490" w:rsidR="001547CF" w:rsidRPr="00F36BF6" w:rsidRDefault="00D76FDB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President</w:t>
      </w:r>
      <w:r w:rsidR="000B0B9E">
        <w:rPr>
          <w:rFonts w:ascii="Arial" w:hAnsi="Arial" w:cs="Arial"/>
          <w:noProof/>
          <w:sz w:val="26"/>
          <w:szCs w:val="26"/>
          <w:lang w:eastAsia="es-MX"/>
        </w:rPr>
        <w:t>e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del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C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onsejo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M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exicano de </w:t>
      </w:r>
      <w:r w:rsidR="00411585" w:rsidRPr="00F36BF6">
        <w:rPr>
          <w:rFonts w:ascii="Arial" w:hAnsi="Arial" w:cs="Arial"/>
          <w:noProof/>
          <w:sz w:val="26"/>
          <w:szCs w:val="26"/>
          <w:lang w:eastAsia="es-MX"/>
        </w:rPr>
        <w:t>N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>efrología</w:t>
      </w:r>
      <w:r w:rsidR="00F36BF6">
        <w:rPr>
          <w:rFonts w:ascii="Arial" w:hAnsi="Arial" w:cs="Arial"/>
          <w:noProof/>
          <w:sz w:val="26"/>
          <w:szCs w:val="26"/>
          <w:lang w:eastAsia="es-MX"/>
        </w:rPr>
        <w:t>, A.C.</w:t>
      </w:r>
    </w:p>
    <w:p w14:paraId="2E2E6C05" w14:textId="77777777" w:rsidR="00411585" w:rsidRDefault="00411585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Presente</w:t>
      </w:r>
      <w:r w:rsidR="00F36BF6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45F2C3F9" w14:textId="77777777" w:rsidR="000C088C" w:rsidRDefault="000C088C" w:rsidP="00E25A2B">
      <w:pPr>
        <w:spacing w:after="0" w:line="240" w:lineRule="auto"/>
        <w:rPr>
          <w:rFonts w:ascii="Arial" w:hAnsi="Arial" w:cs="Arial"/>
          <w:noProof/>
          <w:sz w:val="26"/>
          <w:szCs w:val="26"/>
          <w:lang w:eastAsia="es-MX"/>
        </w:rPr>
      </w:pPr>
    </w:p>
    <w:p w14:paraId="0D54FE3A" w14:textId="77777777" w:rsidR="00E25A2B" w:rsidRDefault="00E25A2B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10A9B796" w14:textId="77777777" w:rsidR="000C088C" w:rsidRPr="00F36BF6" w:rsidRDefault="000C088C" w:rsidP="00E25A2B">
      <w:pPr>
        <w:spacing w:after="0" w:line="240" w:lineRule="auto"/>
        <w:rPr>
          <w:rFonts w:ascii="Arial" w:hAnsi="Arial" w:cs="Arial"/>
          <w:noProof/>
          <w:sz w:val="24"/>
          <w:szCs w:val="24"/>
          <w:lang w:eastAsia="es-MX"/>
        </w:rPr>
      </w:pPr>
    </w:p>
    <w:p w14:paraId="59F4B807" w14:textId="77777777" w:rsidR="006102A8" w:rsidRDefault="00411585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  <w:r w:rsidRPr="00F36BF6">
        <w:rPr>
          <w:rFonts w:ascii="Arial" w:hAnsi="Arial" w:cs="Arial"/>
          <w:noProof/>
          <w:sz w:val="26"/>
          <w:szCs w:val="26"/>
          <w:lang w:eastAsia="es-MX"/>
        </w:rPr>
        <w:t>Con el propósito de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dar cabal 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>c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umplimiento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con lo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preceptuado 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en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el Capitulo IX Bis Ejerc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icio especializado de la Nefrología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, en especifico al artículo 272 Bis 3 de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la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Ley General de Salud,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que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a la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letra dice: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“Las socie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d</w:t>
      </w:r>
      <w:r w:rsidRPr="00F36BF6">
        <w:rPr>
          <w:rFonts w:ascii="Arial" w:hAnsi="Arial" w:cs="Arial"/>
          <w:noProof/>
          <w:sz w:val="26"/>
          <w:szCs w:val="26"/>
          <w:lang w:eastAsia="es-MX"/>
        </w:rPr>
        <w:t xml:space="preserve">ades, asociaciones, colegios o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federaciones de profesionistas pondrán a disposición  de la Secretaria de Salud, un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directorio electrónico, con acceso al público que contenga los nombres, datos de los profesionistas que lleven a cabo procedimientos médico-quirúrgicos y certificado de especialización vigente, además de proporcionar el nombre y datos de la Institución y/o Instituciones educativas , que avalen su ejercicio profesional”,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lo anterior no es óbice, ni denegato</w:t>
      </w:r>
      <w:r w:rsidR="00D85279">
        <w:rPr>
          <w:rFonts w:ascii="Arial" w:hAnsi="Arial" w:cs="Arial"/>
          <w:noProof/>
          <w:sz w:val="26"/>
          <w:szCs w:val="26"/>
          <w:lang w:eastAsia="es-MX"/>
        </w:rPr>
        <w:t>rio de justicia de lo consignado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en la Ley de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>Protección de Datos Personales en Posesi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>ón de los particulares, en sus numerales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1,2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fracción 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II 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y 8</w:t>
      </w:r>
      <w:r w:rsidR="000C088C">
        <w:rPr>
          <w:rFonts w:ascii="Arial" w:hAnsi="Arial" w:cs="Arial"/>
          <w:noProof/>
          <w:sz w:val="26"/>
          <w:szCs w:val="26"/>
          <w:lang w:eastAsia="es-MX"/>
        </w:rPr>
        <w:t xml:space="preserve"> que sirven de fundamento legal a la petición expuesta.</w:t>
      </w:r>
    </w:p>
    <w:p w14:paraId="1C44C9C6" w14:textId="77777777" w:rsidR="000C088C" w:rsidRDefault="000C088C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</w:p>
    <w:p w14:paraId="15FD739E" w14:textId="77777777" w:rsidR="00411585" w:rsidRDefault="000C088C" w:rsidP="00F04DEF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 xml:space="preserve">Una vez manifestado lo </w:t>
      </w:r>
      <w:r w:rsidRPr="00345E89">
        <w:rPr>
          <w:rFonts w:ascii="Arial" w:hAnsi="Arial" w:cs="Arial"/>
          <w:noProof/>
          <w:sz w:val="26"/>
          <w:szCs w:val="26"/>
          <w:lang w:eastAsia="es-MX"/>
        </w:rPr>
        <w:t>siguiente</w:t>
      </w:r>
      <w:r>
        <w:rPr>
          <w:rFonts w:ascii="Arial" w:hAnsi="Arial" w:cs="Arial"/>
          <w:noProof/>
          <w:sz w:val="26"/>
          <w:szCs w:val="26"/>
          <w:lang w:eastAsia="es-MX"/>
        </w:rPr>
        <w:t xml:space="preserve"> o</w:t>
      </w:r>
      <w:r w:rsidR="00BB1640" w:rsidRPr="00F36BF6">
        <w:rPr>
          <w:rFonts w:ascii="Arial" w:hAnsi="Arial" w:cs="Arial"/>
          <w:noProof/>
          <w:sz w:val="26"/>
          <w:szCs w:val="26"/>
          <w:lang w:eastAsia="es-MX"/>
        </w:rPr>
        <w:t>torgo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la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D76FDB" w:rsidRPr="00F36BF6">
        <w:rPr>
          <w:rFonts w:ascii="Arial" w:hAnsi="Arial" w:cs="Arial"/>
          <w:b/>
          <w:noProof/>
          <w:sz w:val="26"/>
          <w:szCs w:val="26"/>
          <w:lang w:eastAsia="es-MX"/>
        </w:rPr>
        <w:t>AUTORIZACIÓN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para que 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mis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datos </w:t>
      </w:r>
      <w:r w:rsidR="00D76FDB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de contacto </w:t>
      </w:r>
      <w:r w:rsidR="002E708C" w:rsidRPr="00F36BF6">
        <w:rPr>
          <w:rFonts w:ascii="Arial" w:hAnsi="Arial" w:cs="Arial"/>
          <w:noProof/>
          <w:sz w:val="26"/>
          <w:szCs w:val="26"/>
          <w:lang w:eastAsia="es-MX"/>
        </w:rPr>
        <w:t xml:space="preserve">sean </w:t>
      </w:r>
      <w:r w:rsidR="00E25A2B" w:rsidRPr="00F36BF6">
        <w:rPr>
          <w:rFonts w:ascii="Arial" w:hAnsi="Arial" w:cs="Arial"/>
          <w:noProof/>
          <w:sz w:val="26"/>
          <w:szCs w:val="26"/>
          <w:lang w:eastAsia="es-MX"/>
        </w:rPr>
        <w:t>puestos a la disposición de las personas físicas y morales que los requieran.</w:t>
      </w:r>
    </w:p>
    <w:p w14:paraId="37494133" w14:textId="77777777" w:rsidR="000C088C" w:rsidRDefault="000C088C" w:rsidP="00D76FDB">
      <w:pPr>
        <w:jc w:val="both"/>
        <w:rPr>
          <w:rFonts w:ascii="Arial" w:hAnsi="Arial" w:cs="Arial"/>
          <w:noProof/>
          <w:sz w:val="26"/>
          <w:szCs w:val="26"/>
          <w:lang w:eastAsia="es-MX"/>
        </w:rPr>
      </w:pPr>
    </w:p>
    <w:p w14:paraId="10572257" w14:textId="77777777" w:rsidR="001547CF" w:rsidRDefault="000C088C" w:rsidP="000C088C">
      <w:pPr>
        <w:rPr>
          <w:rFonts w:ascii="Arial" w:hAnsi="Arial" w:cs="Arial"/>
          <w:noProof/>
          <w:sz w:val="24"/>
          <w:szCs w:val="24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A</w:t>
      </w:r>
      <w:r w:rsidR="00D76FDB" w:rsidRPr="001547CF">
        <w:rPr>
          <w:rFonts w:ascii="Arial" w:hAnsi="Arial" w:cs="Arial"/>
          <w:noProof/>
          <w:sz w:val="26"/>
          <w:szCs w:val="26"/>
          <w:lang w:eastAsia="es-MX"/>
        </w:rPr>
        <w:t>tentamente</w:t>
      </w:r>
      <w:r w:rsidR="00453546">
        <w:rPr>
          <w:rFonts w:ascii="Arial" w:hAnsi="Arial" w:cs="Arial"/>
          <w:noProof/>
          <w:sz w:val="26"/>
          <w:szCs w:val="26"/>
          <w:lang w:eastAsia="es-MX"/>
        </w:rPr>
        <w:t>.</w:t>
      </w:r>
    </w:p>
    <w:p w14:paraId="79CD0ACA" w14:textId="77777777" w:rsidR="005470C4" w:rsidRDefault="005470C4" w:rsidP="00D76FDB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p w14:paraId="4A23E783" w14:textId="77777777" w:rsidR="001547CF" w:rsidRDefault="001547CF" w:rsidP="001547CF">
      <w:pPr>
        <w:rPr>
          <w:rFonts w:ascii="Arial" w:hAnsi="Arial" w:cs="Arial"/>
          <w:noProof/>
          <w:sz w:val="24"/>
          <w:szCs w:val="24"/>
          <w:lang w:eastAsia="es-MX"/>
        </w:rPr>
      </w:pPr>
    </w:p>
    <w:p w14:paraId="5E755771" w14:textId="77777777" w:rsidR="00F36BF6" w:rsidRPr="001547CF" w:rsidRDefault="001547CF" w:rsidP="001547CF">
      <w:pPr>
        <w:rPr>
          <w:rFonts w:ascii="Arial" w:hAnsi="Arial" w:cs="Arial"/>
          <w:noProof/>
          <w:sz w:val="26"/>
          <w:szCs w:val="26"/>
          <w:lang w:eastAsia="es-MX"/>
        </w:rPr>
      </w:pPr>
      <w:r>
        <w:rPr>
          <w:rFonts w:ascii="Arial" w:hAnsi="Arial" w:cs="Arial"/>
          <w:noProof/>
          <w:sz w:val="26"/>
          <w:szCs w:val="26"/>
          <w:lang w:eastAsia="es-MX"/>
        </w:rPr>
        <w:t>Dr.</w:t>
      </w:r>
    </w:p>
    <w:sectPr w:rsidR="00F36BF6" w:rsidRPr="001547CF" w:rsidSect="000B0B9E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F00A3" w14:textId="77777777" w:rsidR="00845590" w:rsidRDefault="00845590" w:rsidP="00411585">
      <w:pPr>
        <w:spacing w:after="0" w:line="240" w:lineRule="auto"/>
      </w:pPr>
      <w:r>
        <w:separator/>
      </w:r>
    </w:p>
  </w:endnote>
  <w:endnote w:type="continuationSeparator" w:id="0">
    <w:p w14:paraId="4C4C354C" w14:textId="77777777" w:rsidR="00845590" w:rsidRDefault="00845590" w:rsidP="0041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423BB" w14:textId="77777777" w:rsidR="00845590" w:rsidRDefault="00845590" w:rsidP="00411585">
      <w:pPr>
        <w:spacing w:after="0" w:line="240" w:lineRule="auto"/>
      </w:pPr>
      <w:r>
        <w:separator/>
      </w:r>
    </w:p>
  </w:footnote>
  <w:footnote w:type="continuationSeparator" w:id="0">
    <w:p w14:paraId="6F6EE3BF" w14:textId="77777777" w:rsidR="00845590" w:rsidRDefault="00845590" w:rsidP="0041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85"/>
    <w:rsid w:val="000B0B9E"/>
    <w:rsid w:val="000C080E"/>
    <w:rsid w:val="000C088C"/>
    <w:rsid w:val="001547CF"/>
    <w:rsid w:val="00214CBD"/>
    <w:rsid w:val="00237E41"/>
    <w:rsid w:val="00256AF1"/>
    <w:rsid w:val="002A3993"/>
    <w:rsid w:val="002B1435"/>
    <w:rsid w:val="002E708C"/>
    <w:rsid w:val="0033566C"/>
    <w:rsid w:val="00345E89"/>
    <w:rsid w:val="003A438C"/>
    <w:rsid w:val="003F52CC"/>
    <w:rsid w:val="00411585"/>
    <w:rsid w:val="00453546"/>
    <w:rsid w:val="004A4273"/>
    <w:rsid w:val="00517BBF"/>
    <w:rsid w:val="005470C4"/>
    <w:rsid w:val="005474AF"/>
    <w:rsid w:val="005575AF"/>
    <w:rsid w:val="00567EF0"/>
    <w:rsid w:val="005B339A"/>
    <w:rsid w:val="005C3C1C"/>
    <w:rsid w:val="005C67D6"/>
    <w:rsid w:val="006102A8"/>
    <w:rsid w:val="006B4035"/>
    <w:rsid w:val="00795DF9"/>
    <w:rsid w:val="00845590"/>
    <w:rsid w:val="008671CB"/>
    <w:rsid w:val="00904F37"/>
    <w:rsid w:val="0093268F"/>
    <w:rsid w:val="00A323DB"/>
    <w:rsid w:val="00A5698A"/>
    <w:rsid w:val="00AC3CC3"/>
    <w:rsid w:val="00B421ED"/>
    <w:rsid w:val="00BB1640"/>
    <w:rsid w:val="00BE3362"/>
    <w:rsid w:val="00BF2F35"/>
    <w:rsid w:val="00CD2148"/>
    <w:rsid w:val="00CD275B"/>
    <w:rsid w:val="00D3686C"/>
    <w:rsid w:val="00D5302F"/>
    <w:rsid w:val="00D7385B"/>
    <w:rsid w:val="00D76FDB"/>
    <w:rsid w:val="00D85279"/>
    <w:rsid w:val="00E25A2B"/>
    <w:rsid w:val="00EC48B6"/>
    <w:rsid w:val="00F04DEF"/>
    <w:rsid w:val="00F36BF6"/>
    <w:rsid w:val="00FD2FF3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863CD"/>
  <w15:docId w15:val="{F4FC0A41-CA7D-4AE5-BB42-81BE67FC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1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5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1585"/>
  </w:style>
  <w:style w:type="paragraph" w:styleId="Piedepgina">
    <w:name w:val="footer"/>
    <w:basedOn w:val="Normal"/>
    <w:link w:val="PiedepginaCar"/>
    <w:uiPriority w:val="99"/>
    <w:unhideWhenUsed/>
    <w:rsid w:val="004115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1585"/>
  </w:style>
  <w:style w:type="paragraph" w:customStyle="1" w:styleId="Default">
    <w:name w:val="Default"/>
    <w:rsid w:val="004115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consejonefrologia</dc:creator>
  <cp:lastModifiedBy>Consejo Mexicano de Nefrologia</cp:lastModifiedBy>
  <cp:revision>11</cp:revision>
  <cp:lastPrinted>2017-06-22T15:47:00Z</cp:lastPrinted>
  <dcterms:created xsi:type="dcterms:W3CDTF">2018-04-26T15:14:00Z</dcterms:created>
  <dcterms:modified xsi:type="dcterms:W3CDTF">2020-08-17T16:59:00Z</dcterms:modified>
</cp:coreProperties>
</file>